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BB" w:rsidRPr="00863C06" w:rsidRDefault="005279BB" w:rsidP="0086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Методичні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7</w:t>
      </w:r>
    </w:p>
    <w:p w:rsidR="005279BB" w:rsidRPr="00863C06" w:rsidRDefault="005279BB" w:rsidP="0086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Лабораторна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діагностика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279BB" w:rsidRPr="00863C06" w:rsidRDefault="005279BB" w:rsidP="0086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Дисципліна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Ендокринологія</w:t>
      </w:r>
      <w:proofErr w:type="spellEnd"/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D6202" w:rsidRPr="00863C06" w:rsidRDefault="005279BB" w:rsidP="00863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C06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863C06">
        <w:rPr>
          <w:rFonts w:ascii="Times New Roman" w:hAnsi="Times New Roman"/>
          <w:b/>
          <w:sz w:val="24"/>
          <w:szCs w:val="24"/>
        </w:rPr>
        <w:t xml:space="preserve"> Захворювання </w:t>
      </w:r>
      <w:proofErr w:type="spellStart"/>
      <w:r w:rsidRPr="00863C06">
        <w:rPr>
          <w:rFonts w:ascii="Times New Roman" w:hAnsi="Times New Roman"/>
          <w:b/>
          <w:sz w:val="24"/>
          <w:szCs w:val="24"/>
        </w:rPr>
        <w:t>гіпоталамо-гіпофізарної</w:t>
      </w:r>
      <w:proofErr w:type="spellEnd"/>
      <w:r w:rsidRPr="00863C06">
        <w:rPr>
          <w:rFonts w:ascii="Times New Roman" w:hAnsi="Times New Roman"/>
          <w:b/>
          <w:sz w:val="24"/>
          <w:szCs w:val="24"/>
        </w:rPr>
        <w:t xml:space="preserve"> системи. Синдроми гіперфункції </w:t>
      </w:r>
      <w:proofErr w:type="spellStart"/>
      <w:r w:rsidRPr="00863C06">
        <w:rPr>
          <w:rFonts w:ascii="Times New Roman" w:hAnsi="Times New Roman"/>
          <w:b/>
          <w:sz w:val="24"/>
          <w:szCs w:val="24"/>
        </w:rPr>
        <w:t>гіпоталамо-гіпофізарної</w:t>
      </w:r>
      <w:proofErr w:type="spellEnd"/>
      <w:r w:rsidRPr="00863C06">
        <w:rPr>
          <w:rFonts w:ascii="Times New Roman" w:hAnsi="Times New Roman"/>
          <w:b/>
          <w:sz w:val="24"/>
          <w:szCs w:val="24"/>
        </w:rPr>
        <w:t xml:space="preserve"> системи</w:t>
      </w:r>
    </w:p>
    <w:p w:rsidR="005279BB" w:rsidRPr="00863C06" w:rsidRDefault="005279BB" w:rsidP="005279BB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3C06">
        <w:rPr>
          <w:rFonts w:ascii="Times New Roman" w:hAnsi="Times New Roman" w:cs="Times New Roman"/>
          <w:b/>
          <w:bCs/>
          <w:caps/>
          <w:sz w:val="24"/>
          <w:szCs w:val="24"/>
        </w:rPr>
        <w:t>Акромегалія і гігантизм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06">
        <w:rPr>
          <w:rFonts w:ascii="Times New Roman" w:hAnsi="Times New Roman" w:cs="Times New Roman"/>
          <w:sz w:val="24"/>
          <w:szCs w:val="24"/>
        </w:rPr>
        <w:t xml:space="preserve"> Захворювання, обумовлене надлишковою секрецією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соматотропіну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клітинами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аденогіпофізу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або підвищенням чутливості до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соматотропіну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периферичних тканин у дорослих. У дітей і підлітків розвивається </w:t>
      </w:r>
      <w:r w:rsidRPr="00863C06">
        <w:rPr>
          <w:rFonts w:ascii="Times New Roman" w:hAnsi="Times New Roman" w:cs="Times New Roman"/>
          <w:b/>
          <w:bCs/>
          <w:sz w:val="24"/>
          <w:szCs w:val="24"/>
        </w:rPr>
        <w:t xml:space="preserve">гігантизм, </w:t>
      </w:r>
      <w:r w:rsidRPr="00863C06">
        <w:rPr>
          <w:rFonts w:ascii="Times New Roman" w:hAnsi="Times New Roman" w:cs="Times New Roman"/>
          <w:bCs/>
          <w:sz w:val="24"/>
          <w:szCs w:val="24"/>
        </w:rPr>
        <w:t>у дорослих</w:t>
      </w:r>
      <w:r w:rsidRPr="00863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63C06">
        <w:rPr>
          <w:rFonts w:ascii="Times New Roman" w:hAnsi="Times New Roman" w:cs="Times New Roman"/>
          <w:b/>
          <w:color w:val="000000"/>
          <w:sz w:val="24"/>
          <w:szCs w:val="24"/>
        </w:rPr>
        <w:t>акромегалія</w:t>
      </w:r>
      <w:r w:rsidRPr="00863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06">
        <w:rPr>
          <w:rFonts w:ascii="Times New Roman" w:hAnsi="Times New Roman" w:cs="Times New Roman"/>
          <w:i/>
          <w:iCs/>
          <w:sz w:val="24"/>
          <w:szCs w:val="24"/>
        </w:rPr>
        <w:t>Сприючі</w:t>
      </w:r>
      <w:proofErr w:type="spellEnd"/>
      <w:r w:rsidRPr="00863C06">
        <w:rPr>
          <w:rFonts w:ascii="Times New Roman" w:hAnsi="Times New Roman" w:cs="Times New Roman"/>
          <w:i/>
          <w:iCs/>
          <w:sz w:val="24"/>
          <w:szCs w:val="24"/>
        </w:rPr>
        <w:t xml:space="preserve"> фактори</w:t>
      </w:r>
      <w:r w:rsidRPr="00863C06">
        <w:rPr>
          <w:rFonts w:ascii="Times New Roman" w:hAnsi="Times New Roman" w:cs="Times New Roman"/>
          <w:sz w:val="24"/>
          <w:szCs w:val="24"/>
        </w:rPr>
        <w:t xml:space="preserve">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sz w:val="24"/>
          <w:szCs w:val="24"/>
        </w:rPr>
        <w:t xml:space="preserve"> травма голови, хронічні запальні процеси придаткових пазух носа, пухлини гіпоталамуса або підшлункової залози,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яуі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секретують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соматоліберин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, патологічна вагітність, наявність акромегалії у родичів. В основі захворювання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sz w:val="24"/>
          <w:szCs w:val="24"/>
        </w:rPr>
        <w:t xml:space="preserve"> еозинофільна аденома гіпофіза з підвищенням секреції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соматотропіну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. Дія СТГ опосередкована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соматомедином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печінки і реалізується на рівні клітин кісткового хряща, м'язів і внутрішніх органів.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Соматотропін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анаболічний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гормон. Він активує транспорт амінокислот в клітини, включення їх в білки мітохондрій,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мікросом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ядер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. При цьому СТГ знижує здатність тканин використовувати глюкозу, перемикаючи дію інсуліну з вуглеводного обміну на білковий.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Соматотропін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активує розпад глікогену, підвищує активність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інсулінази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печінки, пригнічує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гексокінази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. Тому його називають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діабетогенним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гормоном. Дія на жировий обмін характеризується активацією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ліполізу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і гальмуванням літогенезу. Надлишок СТГ привертає до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гіперкальціємії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3C06">
        <w:rPr>
          <w:rFonts w:ascii="Times New Roman" w:hAnsi="Times New Roman" w:cs="Times New Roman"/>
          <w:sz w:val="24"/>
          <w:szCs w:val="24"/>
        </w:rPr>
        <w:t>гіперфосфатемії</w:t>
      </w:r>
      <w:proofErr w:type="spellEnd"/>
      <w:r w:rsidRPr="00863C06">
        <w:rPr>
          <w:rFonts w:ascii="Times New Roman" w:hAnsi="Times New Roman" w:cs="Times New Roman"/>
          <w:sz w:val="24"/>
          <w:szCs w:val="24"/>
        </w:rPr>
        <w:t>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Діагноз і диференціальний діагноз. У стадії розгорнутої клінічної симптоматики діагностика не надає труднощів. У початковій стадії підтвердженням діагнозу слугують: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Збільшення вмісту СТГ в крові (норма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0,5–5,0 нг / мд). У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сумнівних випадках - підвищення рівня СТГ на тлі проби зі стимуляторами секреції {інсуліном, тіроліберіном).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Підвищення змісту соматомедину С (норма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0,5–1,4 ОД / мл).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3. Збільшення розмірів турецького сідла (MPT).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4. Порушення тесту толерантності до глюкози.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Додаткові критерії діагностики в пізніх стадіях хвороби: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І. Гіперкальціємія (більше 3,0 ммоль / л).</w:t>
      </w:r>
    </w:p>
    <w:p w:rsidR="005279BB" w:rsidRPr="00863C06" w:rsidRDefault="005279BB" w:rsidP="005279BB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2. Гіперфосфатемія (більше], 6 ммоль / л).</w:t>
      </w:r>
    </w:p>
    <w:p w:rsidR="005279BB" w:rsidRPr="00863C06" w:rsidRDefault="005279BB" w:rsidP="005279BB">
      <w:pPr>
        <w:jc w:val="both"/>
        <w:rPr>
          <w:sz w:val="24"/>
          <w:szCs w:val="24"/>
        </w:rPr>
      </w:pPr>
    </w:p>
    <w:p w:rsidR="00A56F4F" w:rsidRPr="00863C06" w:rsidRDefault="00A56F4F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t>Гіпофізарний нанізм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Гіпофізарний нанізм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захворювання, пов'язане зі зменшенням секреції соматотропного гормону або з зниженням чутливості периферичних клітин до нього, яке проявляється різким відставанням росту скелета, органів і тканин.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Етіологія: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• Вроджений дефіцит СТГ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Генетичні порушення (патологія гена гормону росту, патологія СТГ-РГ-рецепторного гена)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Дефекти розвитку гіпоталамо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гіпофізарної області (аплазія, гіпоплазія, ектопія гіпофіза)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• Набутий дефіцит СТГ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Пухлини, травми, інфекційні, інфільтраційні захворювання, судинна патологія, опромінення голови і шиї, психогенний фактор, ін.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• Периферична резистентність до дії СТГ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Патологія гена рецепторів СТГ (синдром Ларона, карликовість пігмеїв)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Біологічно неактивний СТГ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Резистентність до ІФР-1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Діагностика: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• проводиться на основі характерної: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Клініки (включаючи перцентильні криві зростання)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Рівень СТГ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Рентгенологічної симптоматики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Змін в очному дні.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Дослідження, що підтверджують дефіцит СТГ: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А. Гіпоглікемічна проба з інсуліном і аргініном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1. Пробу проводять тільки в стаціонарі, вранці натщесерце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2. Встановлюють інфузійну систему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Вводять аргініну гідрохлорид, </w:t>
      </w:r>
      <w:smartTag w:uri="urn:schemas-microsoft-com:office:smarttags" w:element="metricconverter">
        <w:smartTagPr>
          <w:attr w:name="ProductID" w:val="0,5 г"/>
        </w:smartTagPr>
        <w:r w:rsidRPr="00863C0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0,5 г</w:t>
        </w:r>
      </w:smartTag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 кг (максимум </w:t>
      </w:r>
      <w:smartTag w:uri="urn:schemas-microsoft-com:office:smarttags" w:element="metricconverter">
        <w:smartTagPr>
          <w:attr w:name="ProductID" w:val="30 г"/>
        </w:smartTagPr>
        <w:r w:rsidRPr="00863C0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30 г</w:t>
        </w:r>
      </w:smartTag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) в / в з постійною швидкістю за перші 30 хв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4. Вводять інсулін короткої дії: 0,1 од / кг в / струмом на 60-й хвилині: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5. Беруть кров для визначення концентрацій СТГ в сироватці та глюкози у плазмі перед введенням аргініну та на 15, 30, 45, 60, 75, 90, 105, 120, 150 і 180-й хвилинах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6. Увага: після введення інсуліну безперервно спостерігають за піддослідним; під рукою повинні бути тест-смужки для визначення рівня глюкози або глюкометр або інший прилад, а також 50 % розчин глюкози. При симптомах гіпоглікемії (затьмарення свідомості, судоми) пробу переривають в / в введенням глюкози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7.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Норма: 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концентрація СТГ в сироватці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10 нг / мл в будь пробі (див. п.5)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Б. Оцінка секреції СТГ в нічний час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1. Обстежуваного госпіталізують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2. Пробу починають о 22: 00–23: 00. Не пізніше як за 1 год до початку проби встановлюють венозний катетер і заповнюють його гепарином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3. При перших ознаках засипання або в 23:00 беруть кров для визначення концентрації СТГ у сироватці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4. Далі беруть кров кожні 20 хв протягом 5 год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. Норма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концентрація СТГ у сироватці  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10 нг / мл в будь пробі (див. п.5)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В. Проба з пропранололом і глюкагоном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1. Пробу рекомендується проводити в стаціонарі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2. Пробу проводять вранці натщесерце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3. За 2 год до проби дають пропранолол всередину, 30 мг / м</w:t>
      </w:r>
      <w:r w:rsidRPr="00863C06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4. У вену встановлюють катетер або голку-метелика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5. Вводять глюкагон у дозі 1 мг в / м або п / ш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6. Кров для визначення концентрації СТГ у сироватці беруть перед прийомом пропранололу і через 60, 120, 180 і 240 хв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Норма: 10 нг / мл СТГ в будь пробі (див. п.5).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Захворювання, пов'язані з порушенням секреції АКТГ:</w:t>
      </w:r>
    </w:p>
    <w:p w:rsidR="00A56F4F" w:rsidRPr="00863C06" w:rsidRDefault="00A56F4F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Хвороба Іценко-Кушинга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Ознаки цієї хвороби були вперше описані в 1924 році радянським невропатологом Миколою Іценко. Він же припустив, що причина захворювання криється у змінах гіпоталамуса (ділянки мозку, що відповідає за взаємодію нервової та ендокринної систем). Пізніше американський нейрохірург Харвей Кушинг пов'язав хвороба з пухлиною гіпофіза. Сьогодні вчені прийшли до думки, що хвороба Іценко-Кушинга виникає в результаті збоїв у роботі гіпоталамо-гіпофізарної системи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правими виявилися обидва дослідника.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Хвороба Іценко-Кушинга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важке нейроендокринне захворювання, в основі якого лежить порушення регуляторних механізмів, контролюючих гіпоталамо-гіпофізарно-наднирковозалозної систему. Прояви хвороби пов'язані в першу чергу з надлишковим утворенням гормонів надниркових залоз - кортикостероїдів (гіперкортицизм).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 рідкісне захворювання в 3–8 разів частіше зустрічається у жінок у віці 25-40 років. </w:t>
      </w:r>
      <w:r w:rsidRPr="00863C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За клінічними проявами хвороба Іценко-Кушинга не відрізняється від синдрому Іценко-Кушинга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, пов'язаного з порушенням функції надниркових залоз (у випадках пухлини надниркової (доброякісної або злоякісної) або ектопійованої пухлини різних органів (бронхів, тимуса, підшлункової залози, печінки).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Причини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Причина хвороби Іценко-Кушинга досі невідома. Однак помічено, що в деяких випадках захворювання виникає після перенесених травм та інфекцій головного мозку. У жінок хвороба частіше виникає після пологів.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Хвороба виникає внаслідок порушення гіпоталамо-гіпофізарно-надниркових взаємин. Порушується механізм «зворотного зв'язку» між цими органами.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У гіпоталамус надходять нервові імпульси, що змушують його клітини виробляти занадто багато речовин, які активізують вивільнення адренокортикотропного гормону в гіпофізі. У відповідь на таку потужну стимуляцію гіпофіз викидає в кров величезну кількість цього самого адренокортикотропного гормону (АКТГ). Він, у свою чергу, впливає на наднирники: змушує їх в надлишку виробляти свої гормони - кортикостероїди. Надлишок кортикостероїдів порушує всі обмінні процеси в організмі.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Як правило, при хворобі Іценко-Кушинга гіпофіз збільшений в розмірах (пухлина, або аденома, гіпофіза). У міру розвитку захворювання збільшуються і наднирники. 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Лабораторна діагностика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A56F4F" w:rsidRPr="00863C06" w:rsidRDefault="00A56F4F" w:rsidP="00A56F4F">
      <w:pPr>
        <w:spacing w:after="0" w:line="360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аналіз крові і сечі на гормони: визначення рівня АКТГ і кортикостероїдів;</w:t>
      </w:r>
    </w:p>
    <w:p w:rsidR="00A56F4F" w:rsidRPr="00863C06" w:rsidRDefault="00A56F4F" w:rsidP="00A56F4F">
      <w:pPr>
        <w:spacing w:after="0" w:line="360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гормональні дослідження, у тому числі з навантажувальні пробами (дексаметазоном, сінактеном та ін.);</w:t>
      </w:r>
    </w:p>
    <w:p w:rsidR="00A56F4F" w:rsidRPr="00863C06" w:rsidRDefault="00A56F4F" w:rsidP="00A56F4F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Лабораторна діагностика надлишку АКТГ: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А. Найпростіші проби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1. Одноразове визначення концентрації кортизолу в сироватці (норма: &lt; 25 мкг %)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2. Визначення концентрації кортизолу в сироватці в 16: 00–20: 00 (норма: &lt; 10 мкг %)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Коротка проба з дексаметазоном 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 а) Дають дексаметазон всередину в дозі 0,6 мг / м2 в 23:00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 б) У 8:00 беруть кров, вимірюють концентрацію кортизолу в сироватці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3 в) Норма: концентрація кортизолу &lt; 5 мкг % (а)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Б. Довга проба з дексаметазоном (проба, підтверджуюча діагноз надлишку АКТГ).</w:t>
      </w:r>
    </w:p>
    <w:p w:rsidR="00A56F4F" w:rsidRPr="00863C06" w:rsidRDefault="00A56F4F" w:rsidP="005279BB">
      <w:pPr>
        <w:jc w:val="both"/>
        <w:rPr>
          <w:sz w:val="24"/>
          <w:szCs w:val="24"/>
        </w:rPr>
      </w:pPr>
    </w:p>
    <w:p w:rsidR="00A56F4F" w:rsidRPr="00863C06" w:rsidRDefault="00A56F4F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Синдром гіперпролактинемії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Включає в себе ряд клінічних варіантів, що відрізняються один від одного не тільки характером наявних порушень секреції пролактину, але і виразністю клінічної симптоматики (синдроми Чіарі-Фроммеля, Форбса-Олбрайта, Аргона-дель-Кастільо). Він також носить назву синдрому персистуючої галактореї-аменореї (СПГА). Розвивається, насамперед, у жінок у віці 25–40 років внаслідок тривалого підвищення секреції пролактину, рідко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нормальному сироватковому рівні пролактину, що володіє надмірно високою біологічною активністю. Значно рідше діагностується у чоловіків у віці 29–40 років; описані також випадки захворювання у підлітків і людей похилого віку.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Етіологія і патогенез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. Вивчені недостатньо. Можливо, що цей синдром виникає внаслідок ушкодження центрів гіпоталамуса гормонально-неактивною пухлиною або іншим патологічним процесом. Зниження або відсутність іігібуючого впливу гіпоталамуса на секрецію пролактину призводить спочатку до гіперплазії пролактотрофів, а потім до формування пролактином гіпофіза. Крім СПГА як самостійного захворювання, гіперпролактинемія може розвинутися вдруге при різних ендокринних і неендокрінних захворюваннях. Хронічна гіперпролактінемія порушує циклічне виділення гонадотропінів, зменшує частоту і амплітуду «піків» секреції ЛГ, інгібує дію гонадотропінів на статеві залози, що призводить до формування синдрому гіпогонадизму. Клініка. Основними ознаками захворювання є: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у жінок – галакторея, аменорея, гіпотрофія статевих органів і ожиріння;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у чоловіків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безпліддя, імпотенція, гінекомастія, іноді лакторея.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Лабораторна діагностика.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Крім клінічних симптомів доцільно проведення лабораторного обстеження, а саме підтвердження наявності гіперпролактинемії шляхом визначення сироваткового рівня пролактину;</w:t>
      </w:r>
    </w:p>
    <w:p w:rsidR="00A56F4F" w:rsidRPr="00863C06" w:rsidRDefault="00A56F4F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Нецукровий діабет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Захворювання, обумовлене недостатністю антидіуретичного гормону вазопресину.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Етіологія і патогенез. Сприятливі фактори інфекційні захворювання, особливо вірусної природи, травма черепа, струсу мозку, пухлини мозку (краніофарингіома, менінгіома), метастази в гіпоталамічну ділянку бронхогенного раку, раку молочної залози, спадкова схильність.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основі захворювання лежить недостатність антидіуретичного гормону, який виробляється в нейросекреторних ядрах переднього гіпоталамуса, по супраоптико-гіпофізарному тракту надходить в задню частину гіпофіза, потім виділяється в кров. Вазопресин відноситься до групи пептидних гормонів. Рецептори до нього розташовані в клітинах дистальних відділів ниркових канальців. 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Механізм дії полягає в регуляції осмотичного тиску плазми. Інактивація АДГ відбувається в печінці, нирках, молочних залозах. При нестачі АДГ порушується реабсорбція осмотично вільної води, що призводить до виведення з організму рідини, підвищення осмотичного тиску плазми, подразнення гіпоталамічного центру спраги і розвитку полідипсії.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Лабораторна діагностика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Критерії діагностики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діурез від 5 до 20 і більше літрів. Питома вага сечі - 1,000-1,005. Ознаки згущення крові: арітроцитоз, високий гематокрит. Зменшення АДГ в плазмі (норма - 0,6-4,0 нг / л). Підвищення осмолярності плазми (норма - 285 ммоль / л). У сумнівних випадках проводиться проба з утриманням від прийому рідини під наглядом лікаря. Критеріями оцінки проби є кількість виділеної сечі і її питома вага, артеріальний тиск, частота пульсу, маса тіла, загальне самопочуття. Зменшення діурезу, підвищення питомої ваги сечі до 1,011 і більше, стабільність пульсу, артеріального тиску і маси тіла при доброму самопочутті свідчать проти нецукрового діабету.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Диференційна діагностика з нефрогенним нецукровим діабетом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Загальні ознаки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поліурія, полідипсія, низька щільність сечі, згущення крові, дегідратація.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Відмінність нефрогенного нецукрового діабету полягає в нормальному або підвищеному вмісті АДГ в крові і відсутності ефекту від адіуретину, тому дане захворювання обумовлене генетично детермінованою нечутливістю рецепторів клітин ниркового нефрона до АДГ (рис. </w:t>
      </w:r>
      <w:r w:rsidR="00B4096D"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Єдиним способом диференціальної діагностики трьох форм водної поліурії є двоступенева комбінована функціонально-фармакологічна проба з позбавленням води і подальшим введенням вазопресину (АДГ). </w:t>
      </w:r>
    </w:p>
    <w:p w:rsidR="00A56F4F" w:rsidRDefault="00A56F4F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B78" w:rsidRPr="00863C06" w:rsidRDefault="007C6B78" w:rsidP="00A56F4F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56F4F" w:rsidRPr="00863C06" w:rsidRDefault="00A56F4F" w:rsidP="00A56F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414770" cy="5673090"/>
                <wp:effectExtent l="5080" t="9525" r="9525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5673090"/>
                          <a:chOff x="1238" y="5445"/>
                          <a:chExt cx="10102" cy="8934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445"/>
                            <a:ext cx="5205" cy="518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9E7A8D" w:rsidRDefault="00A56F4F" w:rsidP="00A56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Синдром поліурії-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полідіпсії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6135"/>
                            <a:ext cx="7305" cy="130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9E7A8D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Гіпотонічна поліурія</w:t>
                              </w:r>
                            </w:p>
                            <w:p w:rsidR="00A56F4F" w:rsidRPr="009E7A8D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діурез ˃ 40 мл/кг/добу, 2 л/м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/добу,</w:t>
                              </w:r>
                            </w:p>
                            <w:p w:rsidR="00A56F4F" w:rsidRPr="009E7A8D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відносна щільність  &lt; 1005 г/л, 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осмолярність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сечі (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ОсмМ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)  &lt; 30 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мосм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/ кг</w:t>
                              </w:r>
                            </w:p>
                            <w:p w:rsidR="00A56F4F" w:rsidRPr="009E7A8D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загальний аналіз сечі</w:t>
                              </w:r>
                            </w:p>
                            <w:p w:rsidR="00A56F4F" w:rsidRPr="009E7A8D" w:rsidRDefault="00A56F4F" w:rsidP="00A56F4F">
                              <w:pPr>
                                <w:spacing w:after="0"/>
                              </w:pPr>
                            </w:p>
                            <w:p w:rsidR="00A56F4F" w:rsidRPr="009E7A8D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7770"/>
                            <a:ext cx="7305" cy="8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AA6DE6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Аналізи крові на фоні вільного питного режиму</w:t>
                              </w:r>
                            </w:p>
                            <w:p w:rsidR="00A56F4F" w:rsidRPr="00AA6DE6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Осмолярність</w:t>
                              </w:r>
                              <w:proofErr w:type="spellEnd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крові (</w:t>
                              </w:r>
                              <w:proofErr w:type="spellStart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ОсмК</w:t>
                              </w:r>
                              <w:proofErr w:type="spellEnd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), електроліти, глюкоза, сечовина</w:t>
                              </w:r>
                            </w:p>
                            <w:p w:rsidR="00A56F4F" w:rsidRDefault="00A56F4F" w:rsidP="00A56F4F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8932"/>
                            <a:ext cx="3975" cy="104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Натрій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мо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л,</w:t>
                              </w:r>
                            </w:p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ОсмК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300 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мосм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/ кг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A56F4F" w:rsidRPr="009E7A8D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Калій, кальцій, глюкоза - норма</w:t>
                              </w:r>
                            </w:p>
                            <w:p w:rsidR="00A56F4F" w:rsidRDefault="00A56F4F" w:rsidP="00A56F4F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6F4F" w:rsidRDefault="00A56F4F" w:rsidP="00A56F4F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8932"/>
                            <a:ext cx="2325" cy="5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AA6DE6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A6DE6">
                                <w:rPr>
                                  <w:b/>
                                  <w:sz w:val="28"/>
                                  <w:szCs w:val="28"/>
                                </w:rPr>
                                <w:t>норма</w:t>
                              </w:r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10314"/>
                            <a:ext cx="2760" cy="6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2C20F6" w:rsidRDefault="00A56F4F" w:rsidP="00A56F4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C20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Тест з </w:t>
                              </w:r>
                              <w:proofErr w:type="spellStart"/>
                              <w:r w:rsidRPr="002C20F6">
                                <w:rPr>
                                  <w:b/>
                                  <w:sz w:val="24"/>
                                  <w:szCs w:val="24"/>
                                </w:rPr>
                                <w:t>десморесином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10314"/>
                            <a:ext cx="2385" cy="10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&lt; 30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ОсмК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300 </w:t>
                              </w:r>
                            </w:p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Натрій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56F4F" w:rsidRDefault="00A56F4F" w:rsidP="00A56F4F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6F4F" w:rsidRDefault="00A56F4F" w:rsidP="00A56F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6F4F" w:rsidRDefault="00A56F4F" w:rsidP="00A56F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6F4F" w:rsidRDefault="00A56F4F" w:rsidP="00A56F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0314"/>
                            <a:ext cx="2430" cy="10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2C20F6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C20F6">
                                <w:rPr>
                                  <w:b/>
                                  <w:sz w:val="24"/>
                                  <w:szCs w:val="24"/>
                                </w:rPr>
                                <w:t>Амбулаторна класична проба з сироїдінням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1574"/>
                            <a:ext cx="1455" cy="81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↑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50%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11574"/>
                            <a:ext cx="1335" cy="81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↑</w:t>
                              </w: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50%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1574"/>
                            <a:ext cx="3030" cy="9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Осм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proofErr w:type="spellEnd"/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300-750</w:t>
                              </w:r>
                            </w:p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Пробне лікування з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десмопресином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11754"/>
                            <a:ext cx="2040" cy="4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A6DE6">
                                <w:rPr>
                                  <w:b/>
                                  <w:sz w:val="24"/>
                                  <w:szCs w:val="24"/>
                                </w:rPr>
                                <w:t>Осм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E7A8D">
                                <w:rPr>
                                  <w:b/>
                                  <w:sz w:val="24"/>
                                  <w:szCs w:val="24"/>
                                </w:rPr>
                                <w:t>˃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750 </w:t>
                              </w:r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12834"/>
                            <a:ext cx="2107" cy="5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jc w:val="center"/>
                              </w:pPr>
                              <w:r w:rsidRPr="004A2C17">
                                <w:rPr>
                                  <w:b/>
                                </w:rPr>
                                <w:t>Ц</w:t>
                              </w: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ентральний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12834"/>
                            <a:ext cx="2175" cy="5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4A2C17">
                                <w:rPr>
                                  <w:b/>
                                </w:rPr>
                                <w:t>Нефрогенний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2834"/>
                            <a:ext cx="2265" cy="5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A2C17">
                                <w:rPr>
                                  <w:b/>
                                </w:rPr>
                                <w:t xml:space="preserve">Первинна </w:t>
                              </w:r>
                              <w:proofErr w:type="spellStart"/>
                              <w:r w:rsidRPr="004A2C17">
                                <w:rPr>
                                  <w:b/>
                                </w:rPr>
                                <w:t>полідіпсія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3914"/>
                            <a:ext cx="2325" cy="4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Default="00A56F4F" w:rsidP="00A56F4F">
                              <w:pPr>
                                <w:jc w:val="center"/>
                              </w:pPr>
                              <w:r w:rsidRPr="004A2C17">
                                <w:rPr>
                                  <w:b/>
                                </w:rPr>
                                <w:t>Ц</w:t>
                              </w: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ентральний</w:t>
                              </w:r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3914"/>
                            <a:ext cx="2280" cy="4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4A2C17">
                                <w:rPr>
                                  <w:b/>
                                </w:rPr>
                                <w:t>Нефрогенний</w:t>
                              </w:r>
                              <w:proofErr w:type="spellEnd"/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3914"/>
                            <a:ext cx="2220" cy="4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A2C17">
                                <w:rPr>
                                  <w:b/>
                                </w:rPr>
                                <w:t xml:space="preserve">Первинна </w:t>
                              </w:r>
                              <w:proofErr w:type="spellStart"/>
                              <w:r w:rsidRPr="004A2C17">
                                <w:rPr>
                                  <w:b/>
                                </w:rPr>
                                <w:t>полідіпсія</w:t>
                              </w:r>
                              <w:proofErr w:type="spellEnd"/>
                            </w:p>
                            <w:p w:rsidR="00A56F4F" w:rsidRDefault="00A56F4F" w:rsidP="00A56F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35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І етап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797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І </w:t>
                              </w: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етап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031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ІІ </w:t>
                              </w: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етап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3680"/>
                            <a:ext cx="11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F4F" w:rsidRPr="004A2C17" w:rsidRDefault="00A56F4F" w:rsidP="00A56F4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V </w:t>
                              </w:r>
                              <w:r w:rsidRPr="004A2C1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етап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098" y="7440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658" y="8610"/>
                            <a:ext cx="0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158" y="8610"/>
                            <a:ext cx="0" cy="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658" y="9975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255" y="9472"/>
                            <a:ext cx="0" cy="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3" y="10674"/>
                            <a:ext cx="4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10674"/>
                            <a:ext cx="4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218" y="11004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658" y="11004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8" y="11214"/>
                            <a:ext cx="10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878" y="11379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878" y="12204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7350" y="12564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8" y="12564"/>
                            <a:ext cx="152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273" y="12564"/>
                            <a:ext cx="124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018" y="12384"/>
                            <a:ext cx="144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9878" y="13374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" y="13374"/>
                            <a:ext cx="21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5" y="14094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0;margin-top:3.3pt;width:505.1pt;height:446.7pt;z-index:251660288" coordorigin="1238,5445" coordsize="10102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85;top:5445;width:520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+WcIA&#10;AADaAAAADwAAAGRycy9kb3ducmV2LnhtbESPQWsCMRSE7wX/Q3hCbzWrtKWuRhHBtvTm2oPH5+a5&#10;2XbzEpLUXf99Uyh4HGbmG2a5HmwnLhRi61jBdFKAIK6dbrlR8HnYPbyAiAlZY+eYFFwpwno1ulti&#10;qV3Pe7pUqREZwrFEBSYlX0oZa0MW48R54uydXbCYsgyN1AH7DLednBXFs7TYcl4w6GlrqP6ufqwC&#10;1N2xn5u3p+tHFY6ntPdfm1ev1P142CxAJBrSLfzfftcKHuHv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z5ZwgAAANoAAAAPAAAAAAAAAAAAAAAAAJgCAABkcnMvZG93&#10;bnJldi54bWxQSwUGAAAAAAQABAD1AAAAhwMAAAAA&#10;" fillcolor="#8db3e2">
                  <v:textbox>
                    <w:txbxContent>
                      <w:p w:rsidR="00A56F4F" w:rsidRPr="009E7A8D" w:rsidRDefault="00A56F4F" w:rsidP="00A56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Синдром поліурії-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полідіпсії</w:t>
                        </w:r>
                        <w:proofErr w:type="spellEnd"/>
                      </w:p>
                    </w:txbxContent>
                  </v:textbox>
                </v:shape>
                <v:shape id="Text Box 5" o:spid="_x0000_s1028" type="#_x0000_t202" style="position:absolute;left:2460;top:6135;width:730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1W8MA&#10;AADaAAAADwAAAGRycy9kb3ducmV2LnhtbESPT4vCMBTE74LfITzBm6YqinSN4r+CC+tBd2Gvz+bZ&#10;VpuX0kSt336zIHgcZuY3zGzRmFLcqXaFZQWDfgSCOLW64EzBz3fSm4JwHlljaZkUPMnBYt5uzTDW&#10;9sEHuh99JgKEXYwKcu+rWEqX5mTQ9W1FHLyzrQ36IOtM6hofAW5KOYyiiTRYcFjIsaJ1Tun1eDMK&#10;1pvbau9Hu+T363L+LE/JNtPTrVLdTrP8AOGp8e/wq73TCs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61W8MAAADaAAAADwAAAAAAAAAAAAAAAACYAgAAZHJzL2Rv&#10;d25yZXYueG1sUEsFBgAAAAAEAAQA9QAAAIgDAAAAAA==&#10;" fillcolor="#9cf">
                  <v:textbox>
                    <w:txbxContent>
                      <w:p w:rsidR="00A56F4F" w:rsidRPr="009E7A8D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Гіпотонічна поліурія</w:t>
                        </w:r>
                      </w:p>
                      <w:p w:rsidR="00A56F4F" w:rsidRPr="009E7A8D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діурез ˃ 40 мл/кг/добу, 2 л/м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/добу,</w:t>
                        </w:r>
                      </w:p>
                      <w:p w:rsidR="00A56F4F" w:rsidRPr="009E7A8D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відносна щільність  &lt; 1005 г/л, 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осмолярність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сечі (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ОсмМ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)  &lt; 30 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мосм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/ кг</w:t>
                        </w:r>
                      </w:p>
                      <w:p w:rsidR="00A56F4F" w:rsidRPr="009E7A8D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загальний аналіз сечі</w:t>
                        </w:r>
                      </w:p>
                      <w:p w:rsidR="00A56F4F" w:rsidRPr="009E7A8D" w:rsidRDefault="00A56F4F" w:rsidP="00A56F4F">
                        <w:pPr>
                          <w:spacing w:after="0"/>
                        </w:pPr>
                      </w:p>
                      <w:p w:rsidR="00A56F4F" w:rsidRPr="009E7A8D" w:rsidRDefault="00A56F4F" w:rsidP="00A56F4F"/>
                    </w:txbxContent>
                  </v:textbox>
                </v:shape>
                <v:shape id="Text Box 6" o:spid="_x0000_s1029" type="#_x0000_t202" style="position:absolute;left:2460;top:7770;width:73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rLMQA&#10;AADaAAAADwAAAGRycy9kb3ducmV2LnhtbESPQWvCQBSE7wX/w/KE3urGFkRSV7ExgRTqoWnB6zP7&#10;TGKzb0N2jem/7xYEj8PMfMOsNqNpxUC9aywrmM8iEMSl1Q1XCr6/sqclCOeRNbaWScEvOdisJw8r&#10;jLW98icNha9EgLCLUUHtfRdL6cqaDLqZ7YiDd7K9QR9kX0nd4zXATSufo2ghDTYcFmrsKKmp/Cku&#10;RkGyu7zt/UueHT7Op/f2mKWVXqZKPU7H7SsIT6O/h2/tXCtYwP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KyzEAAAA2gAAAA8AAAAAAAAAAAAAAAAAmAIAAGRycy9k&#10;b3ducmV2LnhtbFBLBQYAAAAABAAEAPUAAACJAwAAAAA=&#10;" fillcolor="#9cf">
                  <v:textbox>
                    <w:txbxContent>
                      <w:p w:rsidR="00A56F4F" w:rsidRPr="00AA6DE6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Аналізи крові на фоні вільного питного режиму</w:t>
                        </w:r>
                      </w:p>
                      <w:p w:rsidR="00A56F4F" w:rsidRPr="00AA6DE6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Осмолярність</w:t>
                        </w:r>
                        <w:proofErr w:type="spellEnd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 xml:space="preserve"> крові (</w:t>
                        </w:r>
                        <w:proofErr w:type="spellStart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ОсмК</w:t>
                        </w:r>
                        <w:proofErr w:type="spellEnd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), електроліти, глюкоза, сечовина</w:t>
                        </w:r>
                      </w:p>
                      <w:p w:rsidR="00A56F4F" w:rsidRDefault="00A56F4F" w:rsidP="00A56F4F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2565;top:8932;width:3975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Ot8MA&#10;AADaAAAADwAAAGRycy9kb3ducmV2LnhtbESPT4vCMBTE74LfITzBm6YqqHSN4r+CC+tBd2Gvz+bZ&#10;VpuX0kSt336zIHgcZuY3zGzRmFLcqXaFZQWDfgSCOLW64EzBz3fSm4JwHlljaZkUPMnBYt5uzTDW&#10;9sEHuh99JgKEXYwKcu+rWEqX5mTQ9W1FHLyzrQ36IOtM6hofAW5KOYyisTRYcFjIsaJ1Tun1eDMK&#10;1pvbau9Hu+T363L+LE/JNtPTrVLdTrP8AOGp8e/wq73TCi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Ot8MAAADaAAAADwAAAAAAAAAAAAAAAACYAgAAZHJzL2Rv&#10;d25yZXYueG1sUEsFBgAAAAAEAAQA9QAAAIgDAAAAAA==&#10;" fillcolor="#9cf">
                  <v:textbox>
                    <w:txbxContent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Натрій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мо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ь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л,</w:t>
                        </w:r>
                      </w:p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ОсмК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300 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мосм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/ кг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A56F4F" w:rsidRPr="009E7A8D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Калій, кальцій, глюкоза - норма</w:t>
                        </w:r>
                      </w:p>
                      <w:p w:rsidR="00A56F4F" w:rsidRDefault="00A56F4F" w:rsidP="00A56F4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56F4F" w:rsidRDefault="00A56F4F" w:rsidP="00A56F4F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8" o:spid="_x0000_s1031" type="#_x0000_t202" style="position:absolute;left:7350;top:8932;width:23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axcEA&#10;AADaAAAADwAAAGRycy9kb3ducmV2LnhtbERPTWvCQBC9C/0PywjezMYWiqSuUlMDCvVgLHgds2OS&#10;mp0N2Y2m/757EDw+3vdiNZhG3KhztWUFsygGQVxYXXOp4OeYTecgnEfW2FgmBX/kYLV8GS0w0fbO&#10;B7rlvhQhhF2CCirv20RKV1Rk0EW2JQ7cxXYGfYBdKXWH9xBuGvkax+/SYM2hocKW0oqKa94bBelX&#10;v977t212+v697Jpztin1fKPUZDx8foDwNPin+OHeagVha7g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/GsXBAAAA2gAAAA8AAAAAAAAAAAAAAAAAmAIAAGRycy9kb3du&#10;cmV2LnhtbFBLBQYAAAAABAAEAPUAAACGAwAAAAA=&#10;" fillcolor="#9cf">
                  <v:textbox>
                    <w:txbxContent>
                      <w:p w:rsidR="00A56F4F" w:rsidRPr="00AA6DE6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A6DE6">
                          <w:rPr>
                            <w:b/>
                            <w:sz w:val="28"/>
                            <w:szCs w:val="28"/>
                          </w:rPr>
                          <w:t>норма</w:t>
                        </w:r>
                      </w:p>
                      <w:p w:rsidR="00A56F4F" w:rsidRDefault="00A56F4F" w:rsidP="00A56F4F"/>
                    </w:txbxContent>
                  </v:textbox>
                </v:shape>
                <v:shape id="Text Box 9" o:spid="_x0000_s1032" type="#_x0000_t202" style="position:absolute;left:2565;top:10314;width:27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/XsMA&#10;AADaAAAADwAAAGRycy9kb3ducmV2LnhtbESPT4vCMBTE74LfITzBm6YqiHaN4r+CC+tBd2Gvz+bZ&#10;VpuX0kSt336zIHgcZuY3zGzRmFLcqXaFZQWDfgSCOLW64EzBz3fSm4BwHlljaZkUPMnBYt5uzTDW&#10;9sEHuh99JgKEXYwKcu+rWEqX5mTQ9W1FHLyzrQ36IOtM6hofAW5KOYyisTRYcFjIsaJ1Tun1eDMK&#10;1pvbau9Hu+T363L+LE/JNtOTrVLdTrP8AOGp8e/wq73TCq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O/XsMAAADaAAAADwAAAAAAAAAAAAAAAACYAgAAZHJzL2Rv&#10;d25yZXYueG1sUEsFBgAAAAAEAAQA9QAAAIgDAAAAAA==&#10;" fillcolor="#9cf">
                  <v:textbox>
                    <w:txbxContent>
                      <w:p w:rsidR="00A56F4F" w:rsidRPr="002C20F6" w:rsidRDefault="00A56F4F" w:rsidP="00A56F4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20F6">
                          <w:rPr>
                            <w:b/>
                            <w:sz w:val="24"/>
                            <w:szCs w:val="24"/>
                          </w:rPr>
                          <w:t xml:space="preserve">Тест з </w:t>
                        </w:r>
                        <w:proofErr w:type="spellStart"/>
                        <w:r w:rsidRPr="002C20F6">
                          <w:rPr>
                            <w:b/>
                            <w:sz w:val="24"/>
                            <w:szCs w:val="24"/>
                          </w:rPr>
                          <w:t>десморесином</w:t>
                        </w:r>
                        <w:proofErr w:type="spellEnd"/>
                      </w:p>
                    </w:txbxContent>
                  </v:textbox>
                </v:shape>
                <v:shape id="Text Box 10" o:spid="_x0000_s1033" type="#_x0000_t202" style="position:absolute;left:5738;top:10314;width:23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uX8UA&#10;AADbAAAADwAAAGRycy9kb3ducmV2LnhtbESPT2vCQBDF7wW/wzJCb3WjQpHoKlYNWGgP/gGvY3ZM&#10;YrOzIbtq+u07h4K3Gd6b934zW3SuVndqQ+XZwHCQgCLOva24MHA8ZG8TUCEiW6w9k4FfCrCY915m&#10;mFr/4B3d97FQEsIhRQNljE2qdchLchgGviEW7eJbh1HWttC2xYeEu1qPkuRdO6xYGkpsaFVS/rO/&#10;OQOr9e3jO4632enrevmsz9mmsJONMa/9bjkFFamLT/P/9dY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25fxQAAANsAAAAPAAAAAAAAAAAAAAAAAJgCAABkcnMv&#10;ZG93bnJldi54bWxQSwUGAAAAAAQABAD1AAAAigMAAAAA&#10;" fillcolor="#9cf">
                  <v:textbox>
                    <w:txbxContent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 &lt; 30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ОсмК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300 </w:t>
                        </w:r>
                      </w:p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Натрій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56F4F" w:rsidRDefault="00A56F4F" w:rsidP="00A56F4F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56F4F" w:rsidRDefault="00A56F4F" w:rsidP="00A56F4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56F4F" w:rsidRDefault="00A56F4F" w:rsidP="00A56F4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56F4F" w:rsidRDefault="00A56F4F" w:rsidP="00A56F4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56F4F" w:rsidRDefault="00A56F4F" w:rsidP="00A56F4F"/>
                    </w:txbxContent>
                  </v:textbox>
                </v:shape>
                <v:shape id="Text Box 11" o:spid="_x0000_s1034" type="#_x0000_t202" style="position:absolute;left:8618;top:10314;width:243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LxMEA&#10;AADbAAAADwAAAGRycy9kb3ducmV2LnhtbERPTYvCMBC9L/gfwgje1lQFka5RXLWgoIftLngdm7Gt&#10;20xKE7X+eyMI3ubxPmc6b00lrtS40rKCQT8CQZxZXXKu4O83+ZyAcB5ZY2WZFNzJwXzW+ZhirO2N&#10;f+ia+lyEEHYxKii8r2MpXVaQQde3NXHgTrYx6ANscqkbvIVwU8lhFI2lwZJDQ4E1LQvK/tOLUbBc&#10;Xb73frRJDrvzaVsdk3WuJ2ulet128QXCU+vf4pd7o8P8A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y8TBAAAA2wAAAA8AAAAAAAAAAAAAAAAAmAIAAGRycy9kb3du&#10;cmV2LnhtbFBLBQYAAAAABAAEAPUAAACGAwAAAAA=&#10;" fillcolor="#9cf">
                  <v:textbox>
                    <w:txbxContent>
                      <w:p w:rsidR="00A56F4F" w:rsidRPr="002C20F6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20F6">
                          <w:rPr>
                            <w:b/>
                            <w:sz w:val="24"/>
                            <w:szCs w:val="24"/>
                          </w:rPr>
                          <w:t>Амбулаторна класична проба з сироїдінням</w:t>
                        </w:r>
                      </w:p>
                    </w:txbxContent>
                  </v:textbox>
                </v:shape>
                <v:shape id="Text Box 12" o:spid="_x0000_s1035" type="#_x0000_t202" style="position:absolute;left:2460;top:11574;width:145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Vs8EA&#10;AADbAAAADwAAAGRycy9kb3ducmV2LnhtbERPTYvCMBC9L+x/CCPsbU11YZFqFHUtuKAHq+B1bMa2&#10;2kxKE7X+eyMI3ubxPmc0aU0lrtS40rKCXjcCQZxZXXKuYLdNvgcgnEfWWFkmBXdyMBl/foww1vbG&#10;G7qmPhchhF2MCgrv61hKlxVk0HVtTRy4o20M+gCbXOoGbyHcVLIfRb/SYMmhocCa5gVl5/RiFMz/&#10;LrO1/1km+9Xp+F8dkkWuBwulvjrtdAjCU+vf4pd7qcP8Pjx/CQfI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VbPBAAAA2wAAAA8AAAAAAAAAAAAAAAAAmAIAAGRycy9kb3du&#10;cmV2LnhtbFBLBQYAAAAABAAEAPUAAACGAwAAAAA=&#10;" fillcolor="#9cf">
                  <v:textbox>
                    <w:txbxContent>
                      <w:p w:rsidR="00A56F4F" w:rsidRDefault="00A56F4F" w:rsidP="00A56F4F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↑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50%</w:t>
                        </w:r>
                      </w:p>
                    </w:txbxContent>
                  </v:textbox>
                </v:shape>
                <v:shape id="Text Box 13" o:spid="_x0000_s1036" type="#_x0000_t202" style="position:absolute;left:4110;top:11574;width:133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wKMEA&#10;AADbAAAADwAAAGRycy9kb3ducmV2LnhtbERPS4vCMBC+C/6HMII3TVUQqUbxVVDYPfgAr2MzttVm&#10;Upqo3X+/WVjwNh/fc2aLxpTiRbUrLCsY9CMQxKnVBWcKzqekNwHhPLLG0jIp+CEHi3m7NcNY2zcf&#10;6HX0mQgh7GJUkHtfxVK6NCeDrm8r4sDdbG3QB1hnUtf4DuGmlMMoGkuDBYeGHCta55Q+jk+jYL15&#10;rr79aJdcvu63fXlNtpmebJXqdprlFISnxn/E/+6dDvNH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F8CjBAAAA2wAAAA8AAAAAAAAAAAAAAAAAmAIAAGRycy9kb3du&#10;cmV2LnhtbFBLBQYAAAAABAAEAPUAAACGAwAAAAA=&#10;" fillcolor="#9cf">
                  <v:textbox>
                    <w:txbxContent>
                      <w:p w:rsidR="00A56F4F" w:rsidRDefault="00A56F4F" w:rsidP="00A56F4F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↑</w:t>
                        </w: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50%</w:t>
                        </w:r>
                      </w:p>
                    </w:txbxContent>
                  </v:textbox>
                </v:shape>
                <v:shape id="Text Box 14" o:spid="_x0000_s1037" type="#_x0000_t202" style="position:absolute;left:5760;top:11574;width:30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oXMMA&#10;AADbAAAADwAAAGRycy9kb3ducmV2LnhtbERPS2vCQBC+F/wPywi91U0fFImu0qYJKOjBB3idZsck&#10;bXY2ZDcx/feuUPA2H99z5svB1KKn1lWWFTxPIhDEudUVFwqOh+xpCsJ5ZI21ZVLwRw6Wi9HDHGNt&#10;L7yjfu8LEULYxaig9L6JpXR5SQbdxDbEgTvb1qAPsC2kbvESwk0tX6LoXRqsODSU2FBSUv6774yC&#10;5Kv73PrXVXba/JzX9XeWFnqaKvU4Hj5mIDwN/i7+d690mP8Gt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oXMMAAADbAAAADwAAAAAAAAAAAAAAAACYAgAAZHJzL2Rv&#10;d25yZXYueG1sUEsFBgAAAAAEAAQA9QAAAIgDAAAAAA==&#10;" fillcolor="#9cf">
                  <v:textbox>
                    <w:txbxContent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Осм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300-750</w:t>
                        </w:r>
                      </w:p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Пробне лікування з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десмопресином</w:t>
                        </w:r>
                        <w:proofErr w:type="spellEnd"/>
                      </w:p>
                    </w:txbxContent>
                  </v:textbox>
                </v:shape>
                <v:shape id="Text Box 15" o:spid="_x0000_s1038" type="#_x0000_t202" style="position:absolute;left:9255;top:11754;width:20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Nx8MA&#10;AADbAAAADwAAAGRycy9kb3ducmV2LnhtbERPS2vCQBC+F/wPywi91U1bWiS6SpsmoKAHH+B1mh2T&#10;tNnZkN3E9N+7QsHbfHzPmS8HU4ueWldZVvA8iUAQ51ZXXCg4HrKnKQjnkTXWlknBHzlYLkYPc4y1&#10;vfCO+r0vRAhhF6OC0vsmltLlJRl0E9sQB+5sW4M+wLaQusVLCDe1fImid2mw4tBQYkNJSfnvvjMK&#10;kq/uc+tfV9lp83Ne199ZWuhpqtTjePiYgfA0+Lv4373SYf4b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Nx8MAAADbAAAADwAAAAAAAAAAAAAAAACYAgAAZHJzL2Rv&#10;d25yZXYueG1sUEsFBgAAAAAEAAQA9QAAAIgDAAAAAA==&#10;" fillcolor="#9cf">
                  <v:textbox>
                    <w:txbxContent>
                      <w:p w:rsidR="00A56F4F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A6DE6">
                          <w:rPr>
                            <w:b/>
                            <w:sz w:val="24"/>
                            <w:szCs w:val="24"/>
                          </w:rPr>
                          <w:t>Осм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E7A8D">
                          <w:rPr>
                            <w:b/>
                            <w:sz w:val="24"/>
                            <w:szCs w:val="24"/>
                          </w:rPr>
                          <w:t>˃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750 </w:t>
                        </w:r>
                      </w:p>
                      <w:p w:rsidR="00A56F4F" w:rsidRDefault="00A56F4F" w:rsidP="00A56F4F"/>
                    </w:txbxContent>
                  </v:textbox>
                </v:shape>
                <v:shape id="Text Box 16" o:spid="_x0000_s1039" type="#_x0000_t202" style="position:absolute;left:3218;top:12834;width:210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TsMMA&#10;AADbAAAADwAAAGRycy9kb3ducmV2LnhtbERPTWvCQBC9F/wPywi91Y0tiKSuYmMCKdRD04LXMTsm&#10;sdnZkF1j+u+7BcHbPN7nrDajacVAvWssK5jPIhDEpdUNVwq+v7KnJQjnkTW2lknBLznYrCcPK4y1&#10;vfInDYWvRAhhF6OC2vsultKVNRl0M9sRB+5ke4M+wL6SusdrCDetfI6ihTTYcGiosaOkpvKnuBgF&#10;ye7ytvcveXb4OJ/e22OWVnqZKvU4HbevIDyN/i6+uXMd5i/g/5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TsMMAAADbAAAADwAAAAAAAAAAAAAAAACYAgAAZHJzL2Rv&#10;d25yZXYueG1sUEsFBgAAAAAEAAQA9QAAAIgDAAAAAA==&#10;" fillcolor="#9cf">
                  <v:textbox>
                    <w:txbxContent>
                      <w:p w:rsidR="00A56F4F" w:rsidRDefault="00A56F4F" w:rsidP="00A56F4F">
                        <w:pPr>
                          <w:jc w:val="center"/>
                        </w:pPr>
                        <w:r w:rsidRPr="004A2C17">
                          <w:rPr>
                            <w:b/>
                          </w:rPr>
                          <w:t>Ц</w:t>
                        </w: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ентральний</w:t>
                        </w:r>
                      </w:p>
                    </w:txbxContent>
                  </v:textbox>
                </v:shape>
                <v:shape id="Text Box 17" o:spid="_x0000_s1040" type="#_x0000_t202" style="position:absolute;left:6098;top:12834;width:21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2K8MA&#10;AADbAAAADwAAAGRycy9kb3ducmV2LnhtbERPS2vCQBC+F/wPywi91U1baCW6SpsmoKAHH+B1mh2T&#10;tNnZkN3E9N+7QsHbfHzPmS8HU4ueWldZVvA8iUAQ51ZXXCg4HrKnKQjnkTXWlknBHzlYLkYPc4y1&#10;vfCO+r0vRAhhF6OC0vsmltLlJRl0E9sQB+5sW4M+wLaQusVLCDe1fImiN2mw4tBQYkNJSfnvvjMK&#10;kq/uc+tfV9lp83Ne199ZWuhpqtTjePiYgfA0+Lv4373SYf47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2K8MAAADbAAAADwAAAAAAAAAAAAAAAACYAgAAZHJzL2Rv&#10;d25yZXYueG1sUEsFBgAAAAAEAAQA9QAAAIgDAAAAAA==&#10;" fillcolor="#9cf">
                  <v:textbox>
                    <w:txbxContent>
                      <w:p w:rsidR="00A56F4F" w:rsidRPr="004A2C17" w:rsidRDefault="00A56F4F" w:rsidP="00A56F4F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4A2C17">
                          <w:rPr>
                            <w:b/>
                          </w:rPr>
                          <w:t>Нефрогенний</w:t>
                        </w:r>
                        <w:proofErr w:type="spellEnd"/>
                      </w:p>
                    </w:txbxContent>
                  </v:textbox>
                </v:shape>
                <v:shape id="Text Box 18" o:spid="_x0000_s1041" type="#_x0000_t202" style="position:absolute;left:9075;top:12834;width:22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iWcUA&#10;AADbAAAADwAAAGRycy9kb3ducmV2LnhtbESPT2vCQBDF7wW/wzJCb3WjQpHoKlYNWGgP/gGvY3ZM&#10;YrOzIbtq+u07h4K3Gd6b934zW3SuVndqQ+XZwHCQgCLOva24MHA8ZG8TUCEiW6w9k4FfCrCY915m&#10;mFr/4B3d97FQEsIhRQNljE2qdchLchgGviEW7eJbh1HWttC2xYeEu1qPkuRdO6xYGkpsaFVS/rO/&#10;OQOr9e3jO4632enrevmsz9mmsJONMa/9bjkFFamLT/P/9dY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WJZxQAAANsAAAAPAAAAAAAAAAAAAAAAAJgCAABkcnMv&#10;ZG93bnJldi54bWxQSwUGAAAAAAQABAD1AAAAigMAAAAA&#10;" fillcolor="#9cf">
                  <v:textbox>
                    <w:txbxContent>
                      <w:p w:rsidR="00A56F4F" w:rsidRPr="004A2C17" w:rsidRDefault="00A56F4F" w:rsidP="00A56F4F">
                        <w:pPr>
                          <w:jc w:val="center"/>
                          <w:rPr>
                            <w:b/>
                          </w:rPr>
                        </w:pPr>
                        <w:r w:rsidRPr="004A2C17">
                          <w:rPr>
                            <w:b/>
                          </w:rPr>
                          <w:t xml:space="preserve">Первинна </w:t>
                        </w:r>
                        <w:proofErr w:type="spellStart"/>
                        <w:r w:rsidRPr="004A2C17">
                          <w:rPr>
                            <w:b/>
                          </w:rPr>
                          <w:t>полідіпсія</w:t>
                        </w:r>
                        <w:proofErr w:type="spellEnd"/>
                      </w:p>
                    </w:txbxContent>
                  </v:textbox>
                </v:shape>
                <v:shape id="Text Box 19" o:spid="_x0000_s1042" type="#_x0000_t202" style="position:absolute;left:3000;top:13914;width:23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HwsMA&#10;AADbAAAADwAAAGRycy9kb3ducmV2LnhtbERPS2vCQBC+F/wPywi91U1bKBpdpU0TUNCDD/A6zY5J&#10;2uxsyG5i+u9dodDbfHzPWawGU4ueWldZVvA8iUAQ51ZXXCg4HbOnKQjnkTXWlknBLzlYLUcPC4y1&#10;vfKe+oMvRAhhF6OC0vsmltLlJRl0E9sQB+5iW4M+wLaQusVrCDe1fImiN2mw4tBQYkNJSfnPoTMK&#10;ks/uY+df19l5+33Z1F9ZWuhpqtTjeHifg/A0+H/xn3utw/wZ3H8J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HwsMAAADbAAAADwAAAAAAAAAAAAAAAACYAgAAZHJzL2Rv&#10;d25yZXYueG1sUEsFBgAAAAAEAAQA9QAAAIgDAAAAAA==&#10;" fillcolor="#9cf">
                  <v:textbox>
                    <w:txbxContent>
                      <w:p w:rsidR="00A56F4F" w:rsidRDefault="00A56F4F" w:rsidP="00A56F4F">
                        <w:pPr>
                          <w:jc w:val="center"/>
                        </w:pPr>
                        <w:r w:rsidRPr="004A2C17">
                          <w:rPr>
                            <w:b/>
                          </w:rPr>
                          <w:t>Ц</w:t>
                        </w: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ентральний</w:t>
                        </w:r>
                      </w:p>
                      <w:p w:rsidR="00A56F4F" w:rsidRDefault="00A56F4F" w:rsidP="00A56F4F"/>
                    </w:txbxContent>
                  </v:textbox>
                </v:shape>
                <v:shape id="Text Box 20" o:spid="_x0000_s1043" type="#_x0000_t202" style="position:absolute;left:6165;top:13914;width:2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k4sIA&#10;AADbAAAADwAAAGRycy9kb3ducmV2LnhtbERPTWvCQBC9F/wPywje6sYIEqKrVE1AoT1UBa/T7Jik&#10;zc6G7Griv+8eCj0+3vdqM5hGPKhztWUFs2kEgriwuuZSweWcvyYgnEfW2FgmBU9ysFmPXlaYatvz&#10;Jz1OvhQhhF2KCirv21RKV1Rk0E1tSxy4m+0M+gC7UuoO+xBuGhlH0UIarDk0VNjSrqLi53Q3Cnb7&#10;+/bDzw/59f37dmy+8qzUSabUZDy8LUF4Gvy/+M990ArisD5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6TiwgAAANsAAAAPAAAAAAAAAAAAAAAAAJgCAABkcnMvZG93&#10;bnJldi54bWxQSwUGAAAAAAQABAD1AAAAhwMAAAAA&#10;" fillcolor="#9cf">
                  <v:textbox>
                    <w:txbxContent>
                      <w:p w:rsidR="00A56F4F" w:rsidRPr="004A2C17" w:rsidRDefault="00A56F4F" w:rsidP="00A56F4F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4A2C17">
                          <w:rPr>
                            <w:b/>
                          </w:rPr>
                          <w:t>Нефрогенний</w:t>
                        </w:r>
                        <w:proofErr w:type="spellEnd"/>
                      </w:p>
                      <w:p w:rsidR="00A56F4F" w:rsidRDefault="00A56F4F" w:rsidP="00A56F4F"/>
                    </w:txbxContent>
                  </v:textbox>
                </v:shape>
                <v:shape id="Text Box 21" o:spid="_x0000_s1044" type="#_x0000_t202" style="position:absolute;left:9075;top:13914;width:22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BecMA&#10;AADbAAAADwAAAGRycy9kb3ducmV2LnhtbESPT4vCMBTE7wt+h/AEb2uqgkg1iv8KCnpYFbw+m2db&#10;bV5KE7X77TeCsMdhZn7DTGaNKcWTaldYVtDrRiCIU6sLzhScjsn3CITzyBpLy6TglxzMpq2vCcba&#10;vviHngefiQBhF6OC3PsqltKlORl0XVsRB+9qa4M+yDqTusZXgJtS9qNoKA0WHBZyrGiZU3o/PIyC&#10;5eqx2PvBJjnvbtdteUnWmR6tleq0m/kYhKfG/4c/7Y1W0O/B+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cBecMAAADbAAAADwAAAAAAAAAAAAAAAACYAgAAZHJzL2Rv&#10;d25yZXYueG1sUEsFBgAAAAAEAAQA9QAAAIgDAAAAAA==&#10;" fillcolor="#9cf">
                  <v:textbox>
                    <w:txbxContent>
                      <w:p w:rsidR="00A56F4F" w:rsidRPr="004A2C17" w:rsidRDefault="00A56F4F" w:rsidP="00A56F4F">
                        <w:pPr>
                          <w:jc w:val="center"/>
                          <w:rPr>
                            <w:b/>
                          </w:rPr>
                        </w:pPr>
                        <w:r w:rsidRPr="004A2C17">
                          <w:rPr>
                            <w:b/>
                          </w:rPr>
                          <w:t xml:space="preserve">Первинна </w:t>
                        </w:r>
                        <w:proofErr w:type="spellStart"/>
                        <w:r w:rsidRPr="004A2C17">
                          <w:rPr>
                            <w:b/>
                          </w:rPr>
                          <w:t>полідіпсія</w:t>
                        </w:r>
                        <w:proofErr w:type="spellEnd"/>
                      </w:p>
                      <w:p w:rsidR="00A56F4F" w:rsidRDefault="00A56F4F" w:rsidP="00A56F4F"/>
                    </w:txbxContent>
                  </v:textbox>
                </v:shape>
                <v:shape id="Text Box 22" o:spid="_x0000_s1045" type="#_x0000_t202" style="position:absolute;left:1418;top:63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A56F4F" w:rsidRPr="004A2C17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І етап</w:t>
                        </w:r>
                      </w:p>
                    </w:txbxContent>
                  </v:textbox>
                </v:shape>
                <v:shape id="Text Box 23" o:spid="_x0000_s1046" type="#_x0000_t202" style="position:absolute;left:1238;top:797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A56F4F" w:rsidRPr="004A2C17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І </w:t>
                        </w: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 xml:space="preserve"> етап</w:t>
                        </w:r>
                      </w:p>
                    </w:txbxContent>
                  </v:textbox>
                </v:shape>
                <v:shape id="Text Box 24" o:spid="_x0000_s1047" type="#_x0000_t202" style="position:absolute;left:1238;top:1031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A56F4F" w:rsidRPr="004A2C17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ІІ </w:t>
                        </w: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 xml:space="preserve"> етап</w:t>
                        </w:r>
                      </w:p>
                    </w:txbxContent>
                  </v:textbox>
                </v:shape>
                <v:shape id="Text Box 25" o:spid="_x0000_s1048" type="#_x0000_t202" style="position:absolute;left:1418;top:13680;width:11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A56F4F" w:rsidRPr="004A2C17" w:rsidRDefault="00A56F4F" w:rsidP="00A56F4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V </w:t>
                        </w:r>
                        <w:r w:rsidRPr="004A2C17">
                          <w:rPr>
                            <w:b/>
                            <w:sz w:val="24"/>
                            <w:szCs w:val="24"/>
                          </w:rPr>
                          <w:t xml:space="preserve"> етап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9" type="#_x0000_t32" style="position:absolute;left:6098;top:744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7" o:spid="_x0000_s1050" type="#_x0000_t32" style="position:absolute;left:4658;top:8610;width:0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8" o:spid="_x0000_s1051" type="#_x0000_t32" style="position:absolute;left:9158;top:8610;width:0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9" o:spid="_x0000_s1052" type="#_x0000_t32" style="position:absolute;left:4658;top:9975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0" o:spid="_x0000_s1053" type="#_x0000_t32" style="position:absolute;left:9255;top:9472;width:0;height: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1" o:spid="_x0000_s1054" type="#_x0000_t32" style="position:absolute;left:8123;top:10674;width:4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32" o:spid="_x0000_s1055" type="#_x0000_t32" style="position:absolute;left:5325;top:10674;width: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33" o:spid="_x0000_s1056" type="#_x0000_t32" style="position:absolute;left:3218;top:11004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4" o:spid="_x0000_s1057" type="#_x0000_t32" style="position:absolute;left:4658;top:11004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5" o:spid="_x0000_s1058" type="#_x0000_t32" style="position:absolute;left:7538;top:11214;width:108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36" o:spid="_x0000_s1059" type="#_x0000_t32" style="position:absolute;left:9878;top:11379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37" o:spid="_x0000_s1060" type="#_x0000_t32" style="position:absolute;left:9878;top:12204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38" o:spid="_x0000_s1061" type="#_x0000_t32" style="position:absolute;left:7350;top:12564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39" o:spid="_x0000_s1062" type="#_x0000_t32" style="position:absolute;left:5018;top:12564;width:152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40" o:spid="_x0000_s1063" type="#_x0000_t32" style="position:absolute;left:8273;top:12564;width:1245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1" o:spid="_x0000_s1064" type="#_x0000_t32" style="position:absolute;left:5018;top:12384;width:144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42" o:spid="_x0000_s1065" type="#_x0000_t32" style="position:absolute;left:9878;top:13374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43" o:spid="_x0000_s1066" type="#_x0000_t32" style="position:absolute;left:7358;top:13374;width:21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44" o:spid="_x0000_s1067" type="#_x0000_t32" style="position:absolute;left:5325;top:14094;width:8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177800</wp:posOffset>
                </wp:positionV>
                <wp:extent cx="0" cy="285750"/>
                <wp:effectExtent l="52705" t="5715" r="6159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71C8" id="Прямая со стрелкой 2" o:spid="_x0000_s1026" type="#_x0000_t32" style="position:absolute;margin-left:99pt;margin-top:14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H5wDfLfAAAACQEAAA8AAABkcnMvZG93bnJldi54&#10;bWxMj0FPwkAQhe8m/ofNmHiTrZhUKN0SlRh7kQQwhOPSHbobu7NNd4Hir3frBU+TN/Py5nv5vLcN&#10;O2HnjSMBj6MEGFLllKFawNfm/WECzAdJSjaOUMAFPcyL25tcZsqdaYWndahZDCGfSQE6hDbj3Fca&#10;rfQj1yLF28F1VoYou5qrTp5juG34OElSbqWh+EHLFt80Vt/roxUQFruLTrfV69QsNx+fqfkpy3Ih&#10;xP1d/zIDFrAPVzMM+BEdisi0d0dSnjVRTyexSxAwHuZg+FvsBTw/JcCLnP9vUPwC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fnAN8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Рис. </w:t>
      </w:r>
      <w:r w:rsidR="00B4096D"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Схема диференційної діагностики синдрому поліурії-полідипсії</w:t>
      </w:r>
    </w:p>
    <w:p w:rsidR="00A56F4F" w:rsidRPr="00863C06" w:rsidRDefault="00A56F4F" w:rsidP="00A56F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096D" w:rsidRPr="00863C06" w:rsidRDefault="00B4096D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56F4F" w:rsidRPr="00863C06" w:rsidRDefault="00A56F4F" w:rsidP="00A56F4F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Синдром Пархона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Синдром Пархона (гіпергідропексичний синдром, нецукровий антидіабет, синдром неадекватної продукції вазопресину) </w:t>
      </w:r>
      <w:r w:rsidRPr="00863C0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синдром, який розвивається внаслідок неадекватної продукції антидіуретичного гормону і характеризується олігурією, затримкою рідини в організмі, відсутністю спраги.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Клініка: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1) олігурія (200–500 мл сечі / добу);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2) наростання ваги (при цьому периферичні набряки можуть бути не виражені через втрату натрію);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3) позитивний водний баланс → гіперволемія і симптоми водної інтоксикації: головний біль, запаморочення, анорексія, нудота, блювання, порушення сну (при натриемия &lt;120 ммоль / л) → дезорієнтація, судоми, аритмії → кома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4) прийом навіть невеликої кількості рідини викликає погіршення стану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• Лабораторні дані: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висока питома щільність сечі</w:t>
      </w:r>
    </w:p>
    <w:p w:rsidR="00A56F4F" w:rsidRPr="00863C06" w:rsidRDefault="00A56F4F" w:rsidP="00A56F4F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- гіпонатріємія, гіперглікемія, натрі</w:t>
      </w:r>
      <w:r w:rsidR="0012683B"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863C06">
        <w:rPr>
          <w:rFonts w:ascii="Times New Roman" w:hAnsi="Times New Roman" w:cs="Times New Roman"/>
          <w:noProof/>
          <w:sz w:val="24"/>
          <w:szCs w:val="24"/>
          <w:lang w:eastAsia="ru-RU"/>
        </w:rPr>
        <w:t>урія, гіпоальдостеронізм і підвищення концентрації АДГ</w:t>
      </w:r>
    </w:p>
    <w:p w:rsidR="00A56F4F" w:rsidRPr="00863C06" w:rsidRDefault="00A56F4F" w:rsidP="00A56F4F">
      <w:pPr>
        <w:jc w:val="both"/>
        <w:rPr>
          <w:sz w:val="24"/>
          <w:szCs w:val="24"/>
        </w:rPr>
      </w:pPr>
    </w:p>
    <w:sectPr w:rsidR="00A56F4F" w:rsidRPr="00863C0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04" w:rsidRDefault="00857004" w:rsidP="00B4096D">
      <w:pPr>
        <w:spacing w:after="0" w:line="240" w:lineRule="auto"/>
      </w:pPr>
      <w:r>
        <w:separator/>
      </w:r>
    </w:p>
  </w:endnote>
  <w:endnote w:type="continuationSeparator" w:id="0">
    <w:p w:rsidR="00857004" w:rsidRDefault="00857004" w:rsidP="00B4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956409"/>
      <w:docPartObj>
        <w:docPartGallery w:val="Page Numbers (Bottom of Page)"/>
        <w:docPartUnique/>
      </w:docPartObj>
    </w:sdtPr>
    <w:sdtEndPr/>
    <w:sdtContent>
      <w:p w:rsidR="00B4096D" w:rsidRDefault="00B409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78">
          <w:rPr>
            <w:noProof/>
          </w:rPr>
          <w:t>7</w:t>
        </w:r>
        <w:r>
          <w:fldChar w:fldCharType="end"/>
        </w:r>
      </w:p>
    </w:sdtContent>
  </w:sdt>
  <w:p w:rsidR="00B4096D" w:rsidRDefault="00B40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04" w:rsidRDefault="00857004" w:rsidP="00B4096D">
      <w:pPr>
        <w:spacing w:after="0" w:line="240" w:lineRule="auto"/>
      </w:pPr>
      <w:r>
        <w:separator/>
      </w:r>
    </w:p>
  </w:footnote>
  <w:footnote w:type="continuationSeparator" w:id="0">
    <w:p w:rsidR="00857004" w:rsidRDefault="00857004" w:rsidP="00B4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B"/>
    <w:rsid w:val="0012683B"/>
    <w:rsid w:val="00442D3D"/>
    <w:rsid w:val="005279BB"/>
    <w:rsid w:val="007C6B78"/>
    <w:rsid w:val="00857004"/>
    <w:rsid w:val="00863C06"/>
    <w:rsid w:val="00A56F4F"/>
    <w:rsid w:val="00B4096D"/>
    <w:rsid w:val="00D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1198-56B1-43AA-8703-0A70311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6D"/>
  </w:style>
  <w:style w:type="paragraph" w:styleId="a5">
    <w:name w:val="footer"/>
    <w:basedOn w:val="a"/>
    <w:link w:val="a6"/>
    <w:uiPriority w:val="99"/>
    <w:unhideWhenUsed/>
    <w:rsid w:val="00B409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6D"/>
  </w:style>
  <w:style w:type="paragraph" w:styleId="a7">
    <w:name w:val="Balloon Text"/>
    <w:basedOn w:val="a"/>
    <w:link w:val="a8"/>
    <w:uiPriority w:val="99"/>
    <w:semiHidden/>
    <w:unhideWhenUsed/>
    <w:rsid w:val="007C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8212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2016-03-13T22:01:00Z</cp:lastPrinted>
  <dcterms:created xsi:type="dcterms:W3CDTF">2016-02-25T22:16:00Z</dcterms:created>
  <dcterms:modified xsi:type="dcterms:W3CDTF">2016-03-13T22:02:00Z</dcterms:modified>
</cp:coreProperties>
</file>